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12A78">
      <w:pPr>
        <w:shd w:val="clear" w:color="auto" w:fill="FFFFFF"/>
        <w:spacing w:before="150" w:after="180" w:line="240" w:lineRule="auto"/>
        <w:ind w:left="20"/>
        <w:jc w:val="center"/>
        <w:rPr>
          <w:rFonts w:hint="default" w:ascii="Tahoma" w:hAnsi="Tahoma" w:eastAsia="Times New Roman" w:cs="Tahoma"/>
          <w:b/>
          <w:bCs/>
          <w:i/>
          <w:color w:val="000000" w:themeColor="text1"/>
          <w:sz w:val="40"/>
          <w:szCs w:val="40"/>
          <w:u w:val="none"/>
          <w:lang w:val="en-US" w:eastAsia="ru-RU"/>
        </w:rPr>
      </w:pPr>
      <w:bookmarkStart w:id="0" w:name="bookmark2"/>
      <w:r>
        <w:rPr>
          <w:rFonts w:hint="default" w:ascii="Tahoma" w:hAnsi="Tahoma" w:eastAsia="Times New Roman" w:cs="Tahoma"/>
          <w:b/>
          <w:bCs/>
          <w:i/>
          <w:color w:val="000000" w:themeColor="text1"/>
          <w:sz w:val="40"/>
          <w:szCs w:val="40"/>
          <w:u w:val="none"/>
          <w:lang w:val="en-US" w:eastAsia="ru-RU"/>
        </w:rPr>
        <w:t xml:space="preserve">МДОУ «Детский сад №150» </w:t>
      </w:r>
    </w:p>
    <w:p w14:paraId="20833042">
      <w:pPr>
        <w:shd w:val="clear" w:color="auto" w:fill="FFFFFF"/>
        <w:spacing w:before="150" w:after="180" w:line="240" w:lineRule="auto"/>
        <w:ind w:left="20"/>
        <w:jc w:val="center"/>
        <w:rPr>
          <w:rFonts w:hint="default" w:ascii="Tahoma" w:hAnsi="Tahoma" w:eastAsia="Times New Roman" w:cs="Tahoma"/>
          <w:b/>
          <w:bCs/>
          <w:i/>
          <w:color w:val="00B0F0"/>
          <w:sz w:val="40"/>
          <w:szCs w:val="40"/>
          <w:u w:val="none"/>
          <w:lang w:val="en-US" w:eastAsia="ru-RU"/>
        </w:rPr>
      </w:pPr>
    </w:p>
    <w:p w14:paraId="582DED5A">
      <w:pPr>
        <w:shd w:val="clear" w:color="auto" w:fill="FFFFFF"/>
        <w:spacing w:before="150" w:after="180" w:line="240" w:lineRule="auto"/>
        <w:ind w:left="20"/>
        <w:jc w:val="center"/>
        <w:rPr>
          <w:rFonts w:ascii="Tahoma" w:hAnsi="Tahoma" w:eastAsia="Times New Roman" w:cs="Tahoma"/>
          <w:b/>
          <w:bCs/>
          <w:i/>
          <w:color w:val="00B0F0"/>
          <w:sz w:val="40"/>
          <w:szCs w:val="40"/>
          <w:u w:val="none"/>
          <w:lang w:eastAsia="ru-RU"/>
        </w:rPr>
      </w:pPr>
    </w:p>
    <w:p w14:paraId="7F035EC8">
      <w:pPr>
        <w:shd w:val="clear" w:color="auto" w:fill="FFFFFF"/>
        <w:spacing w:before="150" w:after="180" w:line="240" w:lineRule="auto"/>
        <w:ind w:left="20"/>
        <w:jc w:val="center"/>
        <w:rPr>
          <w:rFonts w:ascii="Tahoma" w:hAnsi="Tahoma" w:eastAsia="Times New Roman" w:cs="Tahoma"/>
          <w:b/>
          <w:bCs/>
          <w:i/>
          <w:color w:val="00B0F0"/>
          <w:sz w:val="40"/>
          <w:szCs w:val="40"/>
          <w:u w:val="none"/>
          <w:lang w:eastAsia="ru-RU"/>
        </w:rPr>
      </w:pPr>
    </w:p>
    <w:p w14:paraId="33E46DF2">
      <w:pPr>
        <w:shd w:val="clear" w:color="auto" w:fill="FFFFFF"/>
        <w:spacing w:before="150" w:after="180" w:line="240" w:lineRule="auto"/>
        <w:ind w:left="20"/>
        <w:jc w:val="center"/>
        <w:rPr>
          <w:rFonts w:ascii="Tahoma" w:hAnsi="Tahoma" w:eastAsia="Times New Roman" w:cs="Tahoma"/>
          <w:b/>
          <w:bCs/>
          <w:i/>
          <w:color w:val="00B0F0"/>
          <w:sz w:val="40"/>
          <w:szCs w:val="40"/>
          <w:u w:val="none"/>
          <w:lang w:eastAsia="ru-RU"/>
        </w:rPr>
      </w:pPr>
    </w:p>
    <w:p w14:paraId="6D2B0C38">
      <w:pPr>
        <w:shd w:val="clear" w:color="auto" w:fill="FFFFFF"/>
        <w:spacing w:before="150" w:after="180" w:line="240" w:lineRule="auto"/>
        <w:ind w:left="20"/>
        <w:jc w:val="center"/>
        <w:rPr>
          <w:rFonts w:ascii="Tahoma" w:hAnsi="Tahoma" w:eastAsia="Times New Roman" w:cs="Tahoma"/>
          <w:b/>
          <w:bCs/>
          <w:i/>
          <w:color w:val="00B0F0"/>
          <w:sz w:val="40"/>
          <w:szCs w:val="40"/>
          <w:u w:val="none"/>
          <w:lang w:eastAsia="ru-RU"/>
        </w:rPr>
      </w:pPr>
    </w:p>
    <w:p w14:paraId="557D3C93">
      <w:pPr>
        <w:shd w:val="clear" w:color="auto" w:fill="FFFFFF"/>
        <w:spacing w:before="150" w:after="180" w:line="240" w:lineRule="auto"/>
        <w:ind w:left="20"/>
        <w:jc w:val="center"/>
        <w:rPr>
          <w:rFonts w:hint="default" w:ascii="Tahoma" w:hAnsi="Tahoma" w:eastAsia="Times New Roman" w:cs="Tahoma"/>
          <w:b w:val="0"/>
          <w:bCs w:val="0"/>
          <w:i/>
          <w:color w:val="000000" w:themeColor="text1"/>
          <w:sz w:val="40"/>
          <w:szCs w:val="40"/>
          <w:u w:val="none"/>
          <w:lang w:val="en-US" w:eastAsia="ru-RU"/>
        </w:rPr>
      </w:pPr>
      <w:r>
        <w:rPr>
          <w:rFonts w:ascii="Tahoma" w:hAnsi="Tahoma" w:eastAsia="Times New Roman" w:cs="Tahoma"/>
          <w:b w:val="0"/>
          <w:bCs w:val="0"/>
          <w:i/>
          <w:color w:val="000000" w:themeColor="text1"/>
          <w:sz w:val="40"/>
          <w:szCs w:val="40"/>
          <w:u w:val="none"/>
          <w:lang w:eastAsia="ru-RU"/>
        </w:rPr>
        <w:t>Консультация</w:t>
      </w:r>
      <w:r>
        <w:rPr>
          <w:rFonts w:hint="default" w:ascii="Tahoma" w:hAnsi="Tahoma" w:eastAsia="Times New Roman" w:cs="Tahoma"/>
          <w:b w:val="0"/>
          <w:bCs w:val="0"/>
          <w:i/>
          <w:color w:val="000000" w:themeColor="text1"/>
          <w:sz w:val="40"/>
          <w:szCs w:val="40"/>
          <w:u w:val="none"/>
          <w:lang w:val="en-US" w:eastAsia="ru-RU"/>
        </w:rPr>
        <w:t xml:space="preserve"> для родителей:</w:t>
      </w:r>
    </w:p>
    <w:p w14:paraId="003CFFBB">
      <w:pPr>
        <w:shd w:val="clear" w:color="auto" w:fill="FFFFFF"/>
        <w:spacing w:before="150" w:after="180" w:line="240" w:lineRule="auto"/>
        <w:ind w:left="20"/>
        <w:jc w:val="center"/>
        <w:rPr>
          <w:rFonts w:hint="default" w:ascii="Tahoma" w:hAnsi="Tahoma" w:eastAsia="Times New Roman" w:cs="Tahoma"/>
          <w:b w:val="0"/>
          <w:bCs w:val="0"/>
          <w:i/>
          <w:color w:val="000000" w:themeColor="text1"/>
          <w:sz w:val="40"/>
          <w:szCs w:val="40"/>
          <w:u w:val="none"/>
          <w:lang w:val="en-US" w:eastAsia="ru-RU"/>
        </w:rPr>
      </w:pPr>
      <w:r>
        <w:rPr>
          <w:rFonts w:hint="default" w:ascii="Tahoma" w:hAnsi="Tahoma" w:eastAsia="Times New Roman" w:cs="Tahoma"/>
          <w:b w:val="0"/>
          <w:bCs w:val="0"/>
          <w:i/>
          <w:color w:val="000000" w:themeColor="text1"/>
          <w:sz w:val="40"/>
          <w:szCs w:val="40"/>
          <w:u w:val="none"/>
          <w:lang w:val="en-US" w:eastAsia="ru-RU"/>
        </w:rPr>
        <w:t xml:space="preserve"> «Речевые игры в дороге и гостях»</w:t>
      </w:r>
    </w:p>
    <w:p w14:paraId="02680183">
      <w:pPr>
        <w:shd w:val="clear" w:color="auto" w:fill="FFFFFF"/>
        <w:spacing w:before="150" w:after="180" w:line="240" w:lineRule="auto"/>
        <w:ind w:left="20"/>
        <w:jc w:val="center"/>
        <w:rPr>
          <w:rFonts w:ascii="Tahoma" w:hAnsi="Tahoma" w:eastAsia="Times New Roman" w:cs="Tahoma"/>
          <w:b w:val="0"/>
          <w:bCs w:val="0"/>
          <w:i/>
          <w:color w:val="000000" w:themeColor="text1"/>
          <w:sz w:val="40"/>
          <w:szCs w:val="40"/>
          <w:u w:val="single"/>
          <w:lang w:eastAsia="ru-RU"/>
        </w:rPr>
      </w:pPr>
    </w:p>
    <w:p w14:paraId="5E7CB6A2">
      <w:pPr>
        <w:shd w:val="clear" w:color="auto" w:fill="FFFFFF"/>
        <w:spacing w:before="150" w:after="180" w:line="240" w:lineRule="auto"/>
        <w:ind w:left="20"/>
        <w:jc w:val="center"/>
        <w:rPr>
          <w:rFonts w:ascii="Tahoma" w:hAnsi="Tahoma" w:eastAsia="Times New Roman" w:cs="Tahoma"/>
          <w:b w:val="0"/>
          <w:bCs w:val="0"/>
          <w:i/>
          <w:color w:val="000000" w:themeColor="text1"/>
          <w:sz w:val="40"/>
          <w:szCs w:val="40"/>
          <w:u w:val="single"/>
          <w:lang w:eastAsia="ru-RU"/>
        </w:rPr>
      </w:pPr>
      <w:r>
        <w:rPr>
          <w:i/>
          <w:color w:val="00B0F0"/>
          <w:sz w:val="40"/>
          <w:szCs w:val="40"/>
          <w:lang w:eastAsia="ru-RU"/>
        </w:rPr>
        <w:drawing>
          <wp:inline distT="0" distB="0" distL="0" distR="0">
            <wp:extent cx="4438650" cy="2959100"/>
            <wp:effectExtent l="0" t="0" r="0" b="12700"/>
            <wp:docPr id="1" name="Рисунок 1" descr="https://rostovmama.ru/upload/000/u2/459/12832b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rostovmama.ru/upload/000/u2/459/12832bf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95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04000E">
      <w:pPr>
        <w:shd w:val="clear" w:color="auto" w:fill="FFFFFF"/>
        <w:spacing w:before="150" w:after="180" w:line="240" w:lineRule="auto"/>
        <w:ind w:left="20"/>
        <w:jc w:val="center"/>
        <w:rPr>
          <w:rFonts w:ascii="Tahoma" w:hAnsi="Tahoma" w:eastAsia="Times New Roman" w:cs="Tahoma"/>
          <w:b/>
          <w:bCs/>
          <w:i/>
          <w:color w:val="00B0F0"/>
          <w:sz w:val="40"/>
          <w:szCs w:val="40"/>
          <w:u w:val="single"/>
          <w:lang w:eastAsia="ru-RU"/>
        </w:rPr>
      </w:pPr>
    </w:p>
    <w:p w14:paraId="42E3085F">
      <w:pPr>
        <w:shd w:val="clear" w:color="auto" w:fill="FFFFFF"/>
        <w:spacing w:before="150" w:after="180" w:line="240" w:lineRule="auto"/>
        <w:ind w:left="20"/>
        <w:jc w:val="left"/>
        <w:rPr>
          <w:rFonts w:hint="default" w:ascii="Tahoma" w:hAnsi="Tahoma" w:eastAsia="Times New Roman" w:cs="Tahoma"/>
          <w:b w:val="0"/>
          <w:bCs w:val="0"/>
          <w:i/>
          <w:color w:val="000000" w:themeColor="text1"/>
          <w:sz w:val="24"/>
          <w:szCs w:val="24"/>
          <w:u w:val="none"/>
          <w:lang w:val="en-US" w:eastAsia="ru-RU"/>
        </w:rPr>
      </w:pPr>
      <w:r>
        <w:rPr>
          <w:rFonts w:ascii="Tahoma" w:hAnsi="Tahoma" w:eastAsia="Times New Roman" w:cs="Tahoma"/>
          <w:b w:val="0"/>
          <w:bCs w:val="0"/>
          <w:i/>
          <w:color w:val="000000" w:themeColor="text1"/>
          <w:sz w:val="24"/>
          <w:szCs w:val="24"/>
          <w:u w:val="none"/>
          <w:lang w:eastAsia="ru-RU"/>
        </w:rPr>
        <w:t>П</w:t>
      </w:r>
      <w:r>
        <w:rPr>
          <w:rFonts w:ascii="Tahoma" w:hAnsi="Tahoma" w:eastAsia="Times New Roman" w:cs="Tahoma"/>
          <w:b w:val="0"/>
          <w:bCs w:val="0"/>
          <w:i/>
          <w:color w:val="000000" w:themeColor="text1"/>
          <w:sz w:val="24"/>
          <w:szCs w:val="24"/>
          <w:u w:val="none"/>
          <w:lang w:eastAsia="ru-RU"/>
        </w:rPr>
        <w:t>одготовила</w:t>
      </w:r>
      <w:r>
        <w:rPr>
          <w:rFonts w:hint="default" w:ascii="Tahoma" w:hAnsi="Tahoma" w:eastAsia="Times New Roman" w:cs="Tahoma"/>
          <w:b w:val="0"/>
          <w:bCs w:val="0"/>
          <w:i/>
          <w:color w:val="000000" w:themeColor="text1"/>
          <w:sz w:val="24"/>
          <w:szCs w:val="24"/>
          <w:u w:val="none"/>
          <w:lang w:val="en-US" w:eastAsia="ru-RU"/>
        </w:rPr>
        <w:t>: учитель -логопед Белобородова А.А.</w:t>
      </w:r>
    </w:p>
    <w:p w14:paraId="74EA86D8">
      <w:pPr>
        <w:shd w:val="clear" w:color="auto" w:fill="FFFFFF"/>
        <w:spacing w:before="150" w:after="180" w:line="240" w:lineRule="auto"/>
        <w:ind w:left="20"/>
        <w:jc w:val="left"/>
        <w:rPr>
          <w:rFonts w:hint="default" w:ascii="Tahoma" w:hAnsi="Tahoma" w:eastAsia="Times New Roman" w:cs="Tahoma"/>
          <w:b w:val="0"/>
          <w:bCs w:val="0"/>
          <w:i/>
          <w:color w:val="000000" w:themeColor="text1"/>
          <w:sz w:val="24"/>
          <w:szCs w:val="24"/>
          <w:u w:val="none"/>
          <w:lang w:val="en-US" w:eastAsia="ru-RU"/>
        </w:rPr>
      </w:pPr>
    </w:p>
    <w:p w14:paraId="70F732B5">
      <w:pPr>
        <w:shd w:val="clear" w:color="auto" w:fill="FFFFFF"/>
        <w:spacing w:before="150" w:after="180" w:line="240" w:lineRule="auto"/>
        <w:ind w:left="20"/>
        <w:jc w:val="center"/>
        <w:rPr>
          <w:rFonts w:ascii="Tahoma" w:hAnsi="Tahoma" w:eastAsia="Times New Roman" w:cs="Tahoma"/>
          <w:b/>
          <w:bCs/>
          <w:i/>
          <w:color w:val="00B0F0"/>
          <w:sz w:val="40"/>
          <w:szCs w:val="40"/>
          <w:u w:val="single"/>
          <w:lang w:eastAsia="ru-RU"/>
        </w:rPr>
      </w:pPr>
    </w:p>
    <w:p w14:paraId="7C078D84">
      <w:pPr>
        <w:shd w:val="clear" w:color="auto" w:fill="FFFFFF"/>
        <w:spacing w:before="150" w:after="180" w:line="240" w:lineRule="auto"/>
        <w:ind w:left="20"/>
        <w:jc w:val="center"/>
        <w:rPr>
          <w:rFonts w:ascii="Tahoma" w:hAnsi="Tahoma" w:eastAsia="Times New Roman" w:cs="Tahoma"/>
          <w:b/>
          <w:bCs/>
          <w:i/>
          <w:color w:val="00B0F0"/>
          <w:sz w:val="40"/>
          <w:szCs w:val="40"/>
          <w:u w:val="single"/>
          <w:lang w:eastAsia="ru-RU"/>
        </w:rPr>
      </w:pPr>
    </w:p>
    <w:p w14:paraId="5A225273">
      <w:pPr>
        <w:shd w:val="clear" w:color="auto" w:fill="FFFFFF"/>
        <w:spacing w:before="150" w:after="180" w:line="240" w:lineRule="auto"/>
        <w:ind w:left="20"/>
        <w:jc w:val="center"/>
        <w:rPr>
          <w:rFonts w:ascii="Tahoma" w:hAnsi="Tahoma" w:eastAsia="Times New Roman" w:cs="Tahoma"/>
          <w:b/>
          <w:bCs/>
          <w:i/>
          <w:color w:val="00B0F0"/>
          <w:sz w:val="40"/>
          <w:szCs w:val="40"/>
          <w:u w:val="single"/>
          <w:lang w:eastAsia="ru-RU"/>
        </w:rPr>
      </w:pPr>
    </w:p>
    <w:p w14:paraId="5ECDC045">
      <w:pPr>
        <w:shd w:val="clear" w:color="auto" w:fill="FFFFFF"/>
        <w:spacing w:before="150" w:after="180" w:line="240" w:lineRule="auto"/>
        <w:ind w:left="20"/>
        <w:jc w:val="center"/>
        <w:rPr>
          <w:rFonts w:ascii="Tahoma" w:hAnsi="Tahoma" w:eastAsia="Times New Roman" w:cs="Tahoma"/>
          <w:i/>
          <w:color w:val="00B0F0"/>
          <w:sz w:val="40"/>
          <w:szCs w:val="40"/>
          <w:lang w:eastAsia="ru-RU"/>
        </w:rPr>
      </w:pPr>
      <w:r>
        <w:rPr>
          <w:rFonts w:ascii="Tahoma" w:hAnsi="Tahoma" w:eastAsia="Times New Roman" w:cs="Tahoma"/>
          <w:b/>
          <w:bCs/>
          <w:i/>
          <w:color w:val="00B0F0"/>
          <w:sz w:val="40"/>
          <w:szCs w:val="40"/>
          <w:u w:val="single"/>
          <w:lang w:eastAsia="ru-RU"/>
        </w:rPr>
        <w:t>Если вы поехали в гости…</w:t>
      </w:r>
      <w:bookmarkEnd w:id="0"/>
    </w:p>
    <w:p w14:paraId="1898EEC8">
      <w:pPr>
        <w:pStyle w:val="9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Вы едете в гости к бабушке на праздник. Дорога отнимает, как правило, много времени. Дети часто скучают. Предлагаем вам поиграть с ребенком, если, конечно, этому не будут мешать внешние обстоятельства. Итак, вы вышли из дома и идете к остановке автобуса, метро.</w:t>
      </w:r>
    </w:p>
    <w:p w14:paraId="071EADAD">
      <w:pPr>
        <w:pStyle w:val="9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Лексические и логические упражнения</w:t>
      </w:r>
    </w:p>
    <w:p w14:paraId="05295B86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bookmarkStart w:id="1" w:name="bookmark3"/>
      <w:r>
        <w:rPr>
          <w:rFonts w:ascii="Times New Roman" w:hAnsi="Times New Roman" w:eastAsia="Times New Roman" w:cs="Times New Roman"/>
          <w:b/>
          <w:i/>
          <w:iCs/>
          <w:color w:val="00B0F0"/>
          <w:sz w:val="28"/>
          <w:szCs w:val="28"/>
          <w:u w:val="single"/>
          <w:lang w:eastAsia="ru-RU"/>
        </w:rPr>
        <w:t>- Беседа</w:t>
      </w:r>
      <w:bookmarkEnd w:id="1"/>
      <w:r>
        <w:rPr>
          <w:rFonts w:ascii="Times New Roman" w:hAnsi="Times New Roman" w:eastAsia="Times New Roman" w:cs="Times New Roman"/>
          <w:b/>
          <w:i/>
          <w:iCs/>
          <w:color w:val="00B0F0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 Вопросы надо задавать в хорошем темпе, чтобы ребенок чувствовал азарт игры.</w:t>
      </w:r>
    </w:p>
    <w:p w14:paraId="3275FD20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  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Куда мы идем?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(К остановке автобуса.)</w:t>
      </w:r>
    </w:p>
    <w:p w14:paraId="363A3D3D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  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Автобус - это такой вид транспорта?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(Наземный пассажирский.)</w:t>
      </w:r>
    </w:p>
    <w:p w14:paraId="1055ADF3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  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Что еще можно отнести к наземному транспорту?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(Машину, троллейбус, трамвай.)</w:t>
      </w:r>
    </w:p>
    <w:p w14:paraId="58D04166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    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А метро - это какой вид транспорта?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(Подземный.)</w:t>
      </w:r>
    </w:p>
    <w:p w14:paraId="057E0B08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    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Как называется транспорт, который перевозит грузы?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(Грузовой.)</w:t>
      </w:r>
    </w:p>
    <w:p w14:paraId="13CE3E40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    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Какой грузовой транспорт ты знаешь? И т.д.</w:t>
      </w:r>
    </w:p>
    <w:p w14:paraId="2C3FB3B9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-   Чем отличается автобус от троллейбуса?</w:t>
      </w:r>
    </w:p>
    <w:p w14:paraId="1F9FC5AB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-   Может ли трамвай объехать машину, если она выехала на рельсы?</w:t>
      </w:r>
    </w:p>
    <w:p w14:paraId="1D7B4784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-   Мы идем в гости, а что такое «гости»?</w:t>
      </w:r>
    </w:p>
    <w:p w14:paraId="6FF3A1E2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  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Кто ты бабушке?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 (Я бабушке внук.)</w:t>
      </w:r>
    </w:p>
    <w:p w14:paraId="3A5EDE23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  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А кто я бабушке?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 (Ты бабушке дочь.)</w:t>
      </w:r>
    </w:p>
    <w:p w14:paraId="1D6A16B6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  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Кем приходится бабушке дедушка?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(Дедушка - бабушке муж.) и т.д.</w:t>
      </w:r>
    </w:p>
    <w:p w14:paraId="3ADC265D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/>
          <w:i/>
          <w:color w:val="00B0F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00B0F0"/>
          <w:sz w:val="28"/>
          <w:szCs w:val="28"/>
          <w:u w:val="single"/>
          <w:lang w:eastAsia="ru-RU"/>
        </w:rPr>
        <w:t>Вариантов игры множество:</w:t>
      </w:r>
    </w:p>
    <w:p w14:paraId="4688D5FE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·                     Назвать предмет и сказать на какой звук начинается слово. (- А я вижу машину. Первый звук - [м] ... и т.д.)</w:t>
      </w:r>
    </w:p>
    <w:p w14:paraId="78B9119D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·                     Назвать все предметы определенного цвета (формы).</w:t>
      </w:r>
    </w:p>
    <w:p w14:paraId="5ABC7434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/>
          <w:color w:val="00B0F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00B0F0"/>
          <w:sz w:val="28"/>
          <w:szCs w:val="28"/>
          <w:lang w:eastAsia="ru-RU"/>
        </w:rPr>
        <w:t>Кстати, это хорошее упражнение, чтобы успокоить возбужденного расшалившегося ребенка.</w:t>
      </w:r>
    </w:p>
    <w:p w14:paraId="59F42DD4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·                     Можно предложить игру: один говорит слово, другой составляет с ним предложение; один - слово, другой - определение к нему и т.д.</w:t>
      </w:r>
    </w:p>
    <w:p w14:paraId="22C96534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i/>
          <w:color w:val="00B0F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00B0F0"/>
          <w:sz w:val="28"/>
          <w:szCs w:val="28"/>
          <w:u w:val="single"/>
          <w:lang w:eastAsia="ru-RU"/>
        </w:rPr>
        <w:t>Упражнение на развитие воображения и фразовой речи</w:t>
      </w:r>
    </w:p>
    <w:p w14:paraId="2FBF6AC5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  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Представь, во что будет одета бабушка (дедушка).</w:t>
      </w:r>
    </w:p>
    <w:p w14:paraId="1E72008A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-   Кто еще к ней придет?</w:t>
      </w:r>
    </w:p>
    <w:p w14:paraId="5FC2CD02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-   Кто где сядет за столом?</w:t>
      </w:r>
    </w:p>
    <w:p w14:paraId="365D29AA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-   Что же приготовит нам бабушка?</w:t>
      </w:r>
    </w:p>
    <w:p w14:paraId="339BCDC3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-   Сколько тарелок будет стоять на столе?</w:t>
      </w:r>
    </w:p>
    <w:p w14:paraId="5372F021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-   Какая посуда есть у бабушки?</w:t>
      </w:r>
    </w:p>
    <w:p w14:paraId="7503659E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-   Что тебе у неё дома нравится?</w:t>
      </w:r>
    </w:p>
    <w:p w14:paraId="7849FB90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i/>
          <w:color w:val="00B0F0"/>
          <w:sz w:val="28"/>
          <w:szCs w:val="28"/>
          <w:lang w:eastAsia="ru-RU"/>
        </w:rPr>
      </w:pPr>
      <w:bookmarkStart w:id="2" w:name="bookmark4"/>
      <w:r>
        <w:rPr>
          <w:rFonts w:ascii="Times New Roman" w:hAnsi="Times New Roman" w:eastAsia="Times New Roman" w:cs="Times New Roman"/>
          <w:b/>
          <w:bCs/>
          <w:i/>
          <w:color w:val="00B0F0"/>
          <w:sz w:val="28"/>
          <w:szCs w:val="28"/>
          <w:u w:val="single"/>
          <w:lang w:eastAsia="ru-RU"/>
        </w:rPr>
        <w:t>Лексические игры</w:t>
      </w:r>
      <w:bookmarkEnd w:id="2"/>
    </w:p>
    <w:p w14:paraId="6ECC037E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  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Давай проиграем. Я буду называть простое слово, а ты его будешь превращать в ласковое, нежное слово: чашка - чашечка, пирог - пирожок, чайник - чайничек...</w:t>
      </w:r>
    </w:p>
    <w:p w14:paraId="0558F4A9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-   Закончи предложение:</w:t>
      </w:r>
    </w:p>
    <w:p w14:paraId="5F3873CD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На столе стояли большие, красивые... . Стол был накрыт белоснежной… . Около стола стояли высокие... . Диван был накрыт... .</w:t>
      </w:r>
    </w:p>
    <w:p w14:paraId="7346823C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/>
          <w:i/>
          <w:color w:val="00B0F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00B0F0"/>
          <w:sz w:val="28"/>
          <w:szCs w:val="28"/>
          <w:u w:val="single"/>
          <w:lang w:eastAsia="ru-RU"/>
        </w:rPr>
        <w:t>Упражнения на развитие памяти и речи</w:t>
      </w:r>
    </w:p>
    <w:p w14:paraId="5343E856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-   Назови людей, которые сидели за столом.</w:t>
      </w:r>
    </w:p>
    <w:p w14:paraId="6594E72E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-   Опиши одежду тети.</w:t>
      </w:r>
    </w:p>
    <w:p w14:paraId="74F50C70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-   Вспомни, какое блюдо подавали в начале праздника, какое потом.</w:t>
      </w:r>
    </w:p>
    <w:p w14:paraId="7637DCD1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i/>
          <w:color w:val="00B0F0"/>
          <w:sz w:val="28"/>
          <w:szCs w:val="28"/>
          <w:lang w:eastAsia="ru-RU"/>
        </w:rPr>
      </w:pPr>
      <w:bookmarkStart w:id="3" w:name="bookmark5"/>
      <w:r>
        <w:rPr>
          <w:rFonts w:ascii="Times New Roman" w:hAnsi="Times New Roman" w:eastAsia="Times New Roman" w:cs="Times New Roman"/>
          <w:b/>
          <w:bCs/>
          <w:i/>
          <w:color w:val="00B0F0"/>
          <w:sz w:val="28"/>
          <w:szCs w:val="28"/>
          <w:u w:val="single"/>
          <w:lang w:eastAsia="ru-RU"/>
        </w:rPr>
        <w:t>Упражнения на воображение</w:t>
      </w:r>
      <w:bookmarkEnd w:id="3"/>
    </w:p>
    <w:p w14:paraId="1B71B52C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-   Что бы ты изменил в празднике?</w:t>
      </w:r>
    </w:p>
    <w:p w14:paraId="5A5B1045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-   Как бы ты украсил комнату, стол?</w:t>
      </w:r>
    </w:p>
    <w:p w14:paraId="52C7C4C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-   Как бы ты закончил праздник?</w:t>
      </w:r>
    </w:p>
    <w:p w14:paraId="5D79398A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i/>
          <w:color w:val="00B0F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00B0F0"/>
          <w:sz w:val="28"/>
          <w:szCs w:val="28"/>
          <w:u w:val="single"/>
          <w:lang w:eastAsia="ru-RU"/>
        </w:rPr>
        <w:t>Следите за произношением детей.</w:t>
      </w:r>
    </w:p>
    <w:p w14:paraId="4FBB710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Добивайтесь правильного произношения поставленных логопедом звуков.</w:t>
      </w:r>
    </w:p>
    <w:p w14:paraId="292BABEB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Иначе звуки могут «потеряться», и необходимо будет начинать работу заново.</w:t>
      </w:r>
    </w:p>
    <w:p w14:paraId="5E9EF511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Будьте терпеливы, снисходительны и ... осторожны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 w14:paraId="5C034AA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Если Ваш ребенок  неверно произнес какой-либо звук, никогда не смейтесь и не повторяйте за ним неправильное произношение слова. Тут же повторите слово правильно, стараясь перехватить взгляд ребенка. Будьте терпеливы! Он учится и на собственных ошибках, постоянно сравнивая свое произношение с Вашим.</w:t>
      </w:r>
    </w:p>
    <w:p w14:paraId="51F3FA32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B0F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u w:val="single"/>
          <w:lang w:eastAsia="ru-RU"/>
        </w:rPr>
        <w:t>Обязательно исправляйте ошибки в речи ребенка, но делайте это тактично.</w:t>
      </w:r>
    </w:p>
    <w:p w14:paraId="108CCFAB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Исправляйте ошибки в произношении слов, особенно слов сложной слоговой структуры (например, «блатека» – библиотека, «валосипед» –велосипед).</w:t>
      </w:r>
    </w:p>
    <w:p w14:paraId="71043903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</w:p>
    <w:p w14:paraId="467ADE82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B0F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lang w:eastAsia="ru-RU"/>
        </w:rPr>
        <w:t>Обогащайте словарный запас детей новыми словами.  Этому  способствуют:</w:t>
      </w:r>
    </w:p>
    <w:p w14:paraId="089EF7F2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летние путешествия</w:t>
      </w:r>
    </w:p>
    <w:p w14:paraId="79F7777C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новые впечатления от поездок в отпуск, походов в лес, выездов на дачу</w:t>
      </w:r>
    </w:p>
    <w:p w14:paraId="03B24B3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экскурсии в музеи</w:t>
      </w:r>
    </w:p>
    <w:p w14:paraId="5AFF880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выходы в театр, в цирк</w:t>
      </w:r>
    </w:p>
    <w:p w14:paraId="32B284BA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B0F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lang w:eastAsia="ru-RU"/>
        </w:rPr>
        <w:t>Закрепляйте в памяти детей отработанный  за год лексикон</w:t>
      </w:r>
    </w:p>
    <w:p w14:paraId="5301917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Названия  месяцев, явлений природы (гроза, туман, ливень и т.д.)</w:t>
      </w:r>
    </w:p>
    <w:p w14:paraId="5790BB7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Названия растений (ягод, цветочных растений, деревьев, овощей и фруктов)</w:t>
      </w:r>
    </w:p>
    <w:p w14:paraId="2232821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highlight w:val="yellow"/>
          <w:lang w:eastAsia="ru-RU"/>
        </w:rPr>
        <w:t>Названия животных, диких или домашних</w:t>
      </w:r>
    </w:p>
    <w:p w14:paraId="31710D79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B0F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u w:val="single"/>
          <w:lang w:eastAsia="ru-RU"/>
        </w:rPr>
        <w:t>Продолжайте вместе с детьми</w:t>
      </w:r>
    </w:p>
    <w:p w14:paraId="5B8CFA6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читать художественные произведения, сказки, детские журналы</w:t>
      </w:r>
    </w:p>
    <w:p w14:paraId="1B2A3CF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пересказывайте короткие сказки, рассказы</w:t>
      </w:r>
    </w:p>
    <w:p w14:paraId="0D2C32D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сочиняйте свои сказки, рассказы, опираясь на личный опыт ребенка</w:t>
      </w:r>
    </w:p>
    <w:p w14:paraId="17E4A52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 вечернее время беседуйте  с ребенком об увиденном  и прожитом за день</w:t>
      </w:r>
    </w:p>
    <w:p w14:paraId="5C1FF89D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B0F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u w:val="single"/>
          <w:lang w:eastAsia="ru-RU"/>
        </w:rPr>
        <w:t>Следите за грамматикой. Исправляйте ошибки:</w:t>
      </w:r>
    </w:p>
    <w:p w14:paraId="412F44B5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 употреблении предлогов: В,ИЗ,НА,ПОД,К.(Например, «Шишка упала из ветки» – Шишка упала с ветки.)</w:t>
      </w:r>
    </w:p>
    <w:p w14:paraId="00031928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 согласовании слов (например, «Я видел на ветке две птички» – Я видел на ветке двух птичек.)</w:t>
      </w:r>
    </w:p>
    <w:p w14:paraId="33F7725C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неправильный порядок слов в предложении (например, «Дети играют в игры интересные». – Дети играют в интересные игры.)</w:t>
      </w:r>
    </w:p>
    <w:p w14:paraId="4E95F3C8"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color w:val="00B0F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u w:val="single"/>
          <w:lang w:eastAsia="ru-RU"/>
        </w:rPr>
        <w:t>Не забывайте о существовании  карандашей, пластилина, красок, ножниц</w:t>
      </w:r>
    </w:p>
    <w:p w14:paraId="74E45770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Помните, что рисование, лепка, аппликация развивают мелкую моторику рук.</w:t>
      </w:r>
    </w:p>
    <w:p w14:paraId="7A0D43D8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А воздействие на мелкие мышцы рук влияет на развитие речи (исследования ученых!)</w:t>
      </w:r>
    </w:p>
    <w:p w14:paraId="309F2A2C"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800000"/>
          <w:sz w:val="28"/>
          <w:szCs w:val="28"/>
          <w:highlight w:val="yellow"/>
          <w:lang w:eastAsia="ru-RU"/>
        </w:rPr>
        <w:t>Выполнение всех этих рекомендаций – большой вклад в работу по формированию правильной и красивой речи, залог будущего успешного обучения, как в детском саду,  так и в школе.</w:t>
      </w:r>
    </w:p>
    <w:p w14:paraId="53F6C30E">
      <w:pPr>
        <w:spacing w:after="0" w:line="360" w:lineRule="auto"/>
        <w:jc w:val="center"/>
        <w:rPr>
          <w:rFonts w:hint="default" w:ascii="Tahoma" w:hAnsi="Tahoma" w:cs="Tahoma"/>
          <w:sz w:val="28"/>
          <w:szCs w:val="28"/>
        </w:rPr>
      </w:pPr>
      <w:r>
        <w:rPr>
          <w:rFonts w:hint="default" w:ascii="Tahoma" w:hAnsi="Tahoma" w:eastAsia="SimSun" w:cs="Tahoma"/>
          <w:sz w:val="24"/>
          <w:szCs w:val="24"/>
        </w:rPr>
        <w:t>(</w:t>
      </w:r>
      <w:r>
        <w:rPr>
          <w:rFonts w:hint="default" w:ascii="Tahoma" w:hAnsi="Tahoma" w:eastAsia="SimSun" w:cs="Tahoma"/>
          <w:sz w:val="24"/>
          <w:szCs w:val="24"/>
          <w:lang w:val="ru-RU"/>
        </w:rPr>
        <w:t xml:space="preserve">Составлено по </w:t>
      </w:r>
      <w:r>
        <w:rPr>
          <w:rFonts w:hint="default" w:ascii="Tahoma" w:hAnsi="Tahoma" w:eastAsia="SimSun" w:cs="Tahoma"/>
          <w:sz w:val="24"/>
          <w:szCs w:val="24"/>
        </w:rPr>
        <w:t xml:space="preserve"> матер</w:t>
      </w:r>
      <w:bookmarkStart w:id="4" w:name="_GoBack"/>
      <w:bookmarkEnd w:id="4"/>
      <w:r>
        <w:rPr>
          <w:rFonts w:hint="default" w:ascii="Tahoma" w:hAnsi="Tahoma" w:eastAsia="SimSun" w:cs="Tahoma"/>
          <w:sz w:val="24"/>
          <w:szCs w:val="24"/>
        </w:rPr>
        <w:t>иалам издательства «Учитель»)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02E12A17"/>
    <w:multiLevelType w:val="multilevel"/>
    <w:tmpl w:val="02E12A1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0A37889"/>
    <w:multiLevelType w:val="multilevel"/>
    <w:tmpl w:val="10A37889"/>
    <w:lvl w:ilvl="0" w:tentative="0">
      <w:start w:val="1"/>
      <w:numFmt w:val="lowerRoman"/>
      <w:lvlText w:val="%1."/>
      <w:lvlJc w:val="right"/>
      <w:pPr>
        <w:tabs>
          <w:tab w:val="left" w:pos="720"/>
        </w:tabs>
        <w:ind w:left="720" w:hanging="360"/>
      </w:pPr>
    </w:lvl>
    <w:lvl w:ilvl="1" w:tentative="0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360"/>
      </w:pPr>
    </w:lvl>
    <w:lvl w:ilvl="3" w:tentative="0">
      <w:start w:val="1"/>
      <w:numFmt w:val="lowerRoman"/>
      <w:lvlText w:val="%4."/>
      <w:lvlJc w:val="right"/>
      <w:pPr>
        <w:tabs>
          <w:tab w:val="left" w:pos="2880"/>
        </w:tabs>
        <w:ind w:left="2880" w:hanging="360"/>
      </w:pPr>
    </w:lvl>
    <w:lvl w:ilvl="4" w:tentative="0">
      <w:start w:val="1"/>
      <w:numFmt w:val="lowerRoman"/>
      <w:lvlText w:val="%5."/>
      <w:lvlJc w:val="righ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360"/>
      </w:pPr>
    </w:lvl>
    <w:lvl w:ilvl="6" w:tentative="0">
      <w:start w:val="1"/>
      <w:numFmt w:val="lowerRoman"/>
      <w:lvlText w:val="%7."/>
      <w:lvlJc w:val="right"/>
      <w:pPr>
        <w:tabs>
          <w:tab w:val="left" w:pos="5040"/>
        </w:tabs>
        <w:ind w:left="5040" w:hanging="360"/>
      </w:pPr>
    </w:lvl>
    <w:lvl w:ilvl="7" w:tentative="0">
      <w:start w:val="1"/>
      <w:numFmt w:val="lowerRoman"/>
      <w:lvlText w:val="%8."/>
      <w:lvlJc w:val="righ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360"/>
      </w:pPr>
    </w:lvl>
  </w:abstractNum>
  <w:abstractNum w:abstractNumId="2">
    <w:nsid w:val="189702ED"/>
    <w:multiLevelType w:val="multilevel"/>
    <w:tmpl w:val="189702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1462C25"/>
    <w:multiLevelType w:val="multilevel"/>
    <w:tmpl w:val="21462C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52640C49"/>
    <w:multiLevelType w:val="multilevel"/>
    <w:tmpl w:val="52640C4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6219340A"/>
    <w:multiLevelType w:val="multilevel"/>
    <w:tmpl w:val="6219340A"/>
    <w:lvl w:ilvl="0" w:tentative="0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A394797"/>
    <w:multiLevelType w:val="multilevel"/>
    <w:tmpl w:val="6A3947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6A434D63"/>
    <w:multiLevelType w:val="multilevel"/>
    <w:tmpl w:val="6A434D6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6EB859CD"/>
    <w:multiLevelType w:val="multilevel"/>
    <w:tmpl w:val="6EB859C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"/>
    <w:lvlOverride w:ilvl="0">
      <w:startOverride w:val="5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D48B7"/>
    <w:rsid w:val="00077D89"/>
    <w:rsid w:val="003D48B7"/>
    <w:rsid w:val="007E2939"/>
    <w:rsid w:val="008C720D"/>
    <w:rsid w:val="0097082C"/>
    <w:rsid w:val="00C92D50"/>
    <w:rsid w:val="00D60FDB"/>
    <w:rsid w:val="00EB1655"/>
    <w:rsid w:val="00F95C30"/>
    <w:rsid w:val="1A7B3880"/>
    <w:rsid w:val="34803619"/>
    <w:rsid w:val="522E44F4"/>
    <w:rsid w:val="6689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695</Words>
  <Characters>3966</Characters>
  <Lines>33</Lines>
  <Paragraphs>9</Paragraphs>
  <TotalTime>6</TotalTime>
  <ScaleCrop>false</ScaleCrop>
  <LinksUpToDate>false</LinksUpToDate>
  <CharactersWithSpaces>4652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2018-07-23T20:23:00Z</dcterms:created>
  <dc:creator>Asus</dc:creator>
  <cp:lastModifiedBy>79010</cp:lastModifiedBy>
  <dcterms:modified xsi:type="dcterms:W3CDTF">2024-09-16T07:12:20Z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8020A0FBFFAB45F1891EDF707D5B8726_12</vt:lpwstr>
  </property>
</Properties>
</file>