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2BF4" w14:textId="260A803E" w:rsidR="0085237C" w:rsidRDefault="0085237C" w:rsidP="0085237C">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sidRPr="00E320DE">
        <w:rPr>
          <w:rFonts w:ascii="Times New Roman" w:eastAsia="Times New Roman" w:hAnsi="Times New Roman" w:cs="Times New Roman"/>
          <w:b/>
          <w:color w:val="333333"/>
          <w:kern w:val="36"/>
          <w:sz w:val="32"/>
          <w:szCs w:val="32"/>
          <w:lang w:eastAsia="ru-RU"/>
        </w:rPr>
        <w:t>Роль пальчиковой гимнастики в развитии речи детей</w:t>
      </w:r>
    </w:p>
    <w:p w14:paraId="7BE6A050" w14:textId="14CCECCD" w:rsidR="0085237C" w:rsidRPr="0085237C" w:rsidRDefault="0085237C" w:rsidP="0085237C">
      <w:pPr>
        <w:jc w:val="right"/>
        <w:rPr>
          <w:rFonts w:ascii="Times New Roman" w:hAnsi="Times New Roman" w:cs="Times New Roman"/>
          <w:color w:val="1F1F1F"/>
          <w:spacing w:val="6"/>
          <w:sz w:val="24"/>
          <w:szCs w:val="24"/>
          <w:shd w:val="clear" w:color="auto" w:fill="FFFFFF"/>
        </w:rPr>
      </w:pPr>
      <w:bookmarkStart w:id="0" w:name="_GoBack"/>
      <w:bookmarkEnd w:id="0"/>
      <w:r w:rsidRPr="00E44559">
        <w:rPr>
          <w:rFonts w:ascii="Times New Roman" w:eastAsia="Times New Roman" w:hAnsi="Times New Roman" w:cs="Times New Roman"/>
          <w:sz w:val="24"/>
          <w:szCs w:val="24"/>
          <w:lang w:eastAsia="ru-RU"/>
        </w:rPr>
        <w:t xml:space="preserve">Подготовила учитель-логопед </w:t>
      </w:r>
      <w:proofErr w:type="spellStart"/>
      <w:r w:rsidRPr="00E44559">
        <w:rPr>
          <w:rFonts w:ascii="Times New Roman" w:eastAsia="Times New Roman" w:hAnsi="Times New Roman" w:cs="Times New Roman"/>
          <w:sz w:val="24"/>
          <w:szCs w:val="24"/>
          <w:lang w:eastAsia="ru-RU"/>
        </w:rPr>
        <w:t>Никешина</w:t>
      </w:r>
      <w:proofErr w:type="spellEnd"/>
      <w:r w:rsidRPr="00E44559">
        <w:rPr>
          <w:rFonts w:ascii="Times New Roman" w:eastAsia="Times New Roman" w:hAnsi="Times New Roman" w:cs="Times New Roman"/>
          <w:sz w:val="24"/>
          <w:szCs w:val="24"/>
          <w:lang w:eastAsia="ru-RU"/>
        </w:rPr>
        <w:t xml:space="preserve"> С.В</w:t>
      </w:r>
    </w:p>
    <w:p w14:paraId="2D29EF1B" w14:textId="77777777" w:rsidR="0085237C" w:rsidRPr="00E320DE" w:rsidRDefault="0085237C" w:rsidP="0085237C">
      <w:pPr>
        <w:spacing w:after="0" w:line="240" w:lineRule="auto"/>
        <w:ind w:firstLine="360"/>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i/>
          <w:iCs/>
          <w:color w:val="111111"/>
          <w:sz w:val="27"/>
          <w:szCs w:val="27"/>
          <w:bdr w:val="none" w:sz="0" w:space="0" w:color="auto" w:frame="1"/>
          <w:lang w:eastAsia="ru-RU"/>
        </w:rPr>
        <w:t xml:space="preserve"> «Ум ребенка находится на кончиках пальцев»</w:t>
      </w:r>
    </w:p>
    <w:p w14:paraId="3CC6B2E1" w14:textId="77777777" w:rsidR="0085237C" w:rsidRPr="00E320DE" w:rsidRDefault="0085237C" w:rsidP="0085237C">
      <w:pPr>
        <w:spacing w:after="0" w:line="240" w:lineRule="auto"/>
        <w:ind w:firstLine="360"/>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i/>
          <w:iCs/>
          <w:color w:val="111111"/>
          <w:sz w:val="27"/>
          <w:szCs w:val="27"/>
          <w:bdr w:val="none" w:sz="0" w:space="0" w:color="auto" w:frame="1"/>
          <w:lang w:eastAsia="ru-RU"/>
        </w:rPr>
        <w:t>В. А. Сухомлинский.</w:t>
      </w:r>
    </w:p>
    <w:p w14:paraId="2DC933F0"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 xml:space="preserve">Жизнь ребенка </w:t>
      </w:r>
      <w:proofErr w:type="gramStart"/>
      <w:r w:rsidRPr="00E320DE">
        <w:rPr>
          <w:rFonts w:ascii="Times New Roman" w:eastAsia="Times New Roman" w:hAnsi="Times New Roman" w:cs="Times New Roman"/>
          <w:color w:val="111111"/>
          <w:sz w:val="27"/>
          <w:szCs w:val="27"/>
          <w:lang w:eastAsia="ru-RU"/>
        </w:rPr>
        <w:t>- это</w:t>
      </w:r>
      <w:proofErr w:type="gramEnd"/>
      <w:r w:rsidRPr="00E320DE">
        <w:rPr>
          <w:rFonts w:ascii="Times New Roman" w:eastAsia="Times New Roman" w:hAnsi="Times New Roman" w:cs="Times New Roman"/>
          <w:color w:val="111111"/>
          <w:sz w:val="27"/>
          <w:szCs w:val="27"/>
          <w:lang w:eastAsia="ru-RU"/>
        </w:rPr>
        <w:t xml:space="preserve"> игра, в которой он познает мир, учится, развивается, растет. Пальчиковая гимнастика — это игры с пальчиками. Пальчиковая гимнастика важна для ребенка с самого его рождения. Ребенку необходима ласка взрослого и его присутствие. Уже с первых недель жизни, общаясь с ребенком, нужно разговаривать с ним, рассказывать потешки и прибаутки. Они позволяют устанавливать контакт с ребенком и вызывают у него массу положительных эмоций. Выполняя пальчиками различные упражнения, ребенок достигает хорошего развития мелкой моторики рук, которая оказывает благоприятное влияние на развитие речи (так как при этом индуктивно происходит возбуждение в речевых центрах мозга). С развитием двигательных навыков тесно связано звукопроизношение, автоматизация звуков, формируется интонация, выразительность голоса, а также мимика, пластика, точность и координация как общей, так и мелкой моторики. Пальчиковая гимнастика используется на всех видах деятельности, а также в процессе проведения утренней гимнастики. Работа по развитию мелкой моторики должна проводиться регулярно, только тогда будет достигнут наибольший эффект. Пальчиковая гимнастика, проводимая ежедневно, позволяет превращать скучные виды деятельности в увлекательные, способствует улучшению функционального состояния корковых мозговых структур, мелкой моторики, а также речевой деятельности.</w:t>
      </w:r>
    </w:p>
    <w:p w14:paraId="1ADA3BA2"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Ученые доказали, что движения пальцев рук положительно влияют на развитие детской речи.</w:t>
      </w:r>
    </w:p>
    <w:p w14:paraId="412E673B"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Что же происходит, когда ребенок занимается пальчиковой гимнастикой.</w:t>
      </w:r>
    </w:p>
    <w:p w14:paraId="2C3B10CF"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1. выполнение ритмических движений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14:paraId="7100AEE3"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2. Игры с пальчиками развивают умение подражать взрослому, учат вслушиваться и понимать смысл речи, повышают речевую активность ребенка.</w:t>
      </w:r>
    </w:p>
    <w:p w14:paraId="42422490"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3. малыш учится концентрировать и правильно распределять свое внимание.</w:t>
      </w:r>
    </w:p>
    <w:p w14:paraId="7E8189F1"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4. Речь ребенка становится более четкой, ритмичной, яркой, усиливается контроль за выполняемыми движениями.</w:t>
      </w:r>
    </w:p>
    <w:p w14:paraId="4A95D664"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5. Развивается память ребенка, так как он учится запоминать определенные положения рук и последовательность движений.</w:t>
      </w:r>
    </w:p>
    <w:p w14:paraId="714E8D45"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6. У малыша развивается воображение и фантазия.</w:t>
      </w:r>
    </w:p>
    <w:p w14:paraId="6D8E9330"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lastRenderedPageBreak/>
        <w:t>7. Пальцы приобретают силу и гибкость, что в дальнейшем облегчит овладение навыка письма.</w:t>
      </w:r>
    </w:p>
    <w:p w14:paraId="11B193D9"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Пальчиковые игры разнообразны по содержанию, их разделили на группы и определили назначение:</w:t>
      </w:r>
    </w:p>
    <w:p w14:paraId="6481A59A"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1. Игры-манипуляции. 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p>
    <w:p w14:paraId="5CBAE082"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«Пальчик-мальчик, где ты был?», «Мы делили апельсин», «Этот пальчик хочет спать», «Этот пальчик – дедушка»,</w:t>
      </w:r>
    </w:p>
    <w:p w14:paraId="0843B3B8"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2. Сюжетно-пальчиковые упражнения.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 «Распускается цветок» - из сжатого кулака поочередно "появляются" пальцы. «Замок» -пальцы соединяют в замок и разъединяют.</w:t>
      </w:r>
    </w:p>
    <w:p w14:paraId="2852612D"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3. Пальчиковые упражнения в сочетании со звуковой гимнастикой. Ребенок может поочередно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б-п; т-д; к-г.</w:t>
      </w:r>
    </w:p>
    <w:p w14:paraId="7B66D230"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 xml:space="preserve">4. Пальчиковые </w:t>
      </w:r>
      <w:proofErr w:type="spellStart"/>
      <w:r w:rsidRPr="00E320DE">
        <w:rPr>
          <w:rFonts w:ascii="Times New Roman" w:eastAsia="Times New Roman" w:hAnsi="Times New Roman" w:cs="Times New Roman"/>
          <w:color w:val="111111"/>
          <w:sz w:val="27"/>
          <w:szCs w:val="27"/>
          <w:lang w:eastAsia="ru-RU"/>
        </w:rPr>
        <w:t>кинезиологические</w:t>
      </w:r>
      <w:proofErr w:type="spellEnd"/>
      <w:r w:rsidRPr="00E320DE">
        <w:rPr>
          <w:rFonts w:ascii="Times New Roman" w:eastAsia="Times New Roman" w:hAnsi="Times New Roman" w:cs="Times New Roman"/>
          <w:color w:val="111111"/>
          <w:sz w:val="27"/>
          <w:szCs w:val="27"/>
          <w:lang w:eastAsia="ru-RU"/>
        </w:rPr>
        <w:t xml:space="preserve"> упражнения («гимнастика мозга»).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w:t>
      </w:r>
    </w:p>
    <w:p w14:paraId="329A6949"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5. Пальчиковые упражнения в сочетании с самомассажем кистей и пальцев рук. В данных упражнениях используются традиционные для массажа движения - разминание, растирание, надавливание, пощипывание (от периферии к центру). «Помоем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14:paraId="68C5D415"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6. Театр в руке. Позволяет повысить общий тонус, развивает внимание и память, снимает психоэмоциональное напряжение. «Бабочка»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14:paraId="08661D2C"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потешки.</w:t>
      </w:r>
    </w:p>
    <w:p w14:paraId="5079D7E8"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lastRenderedPageBreak/>
        <w:t>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потешек построен по законам красоты.</w:t>
      </w:r>
    </w:p>
    <w:p w14:paraId="6D5CBE96"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14:paraId="1A08827F" w14:textId="77777777" w:rsidR="0085237C" w:rsidRPr="00E320DE" w:rsidRDefault="0085237C" w:rsidP="0085237C">
      <w:pPr>
        <w:spacing w:before="225" w:after="225" w:line="240" w:lineRule="auto"/>
        <w:ind w:firstLine="360"/>
        <w:jc w:val="both"/>
        <w:rPr>
          <w:rFonts w:ascii="Times New Roman" w:eastAsia="Times New Roman" w:hAnsi="Times New Roman" w:cs="Times New Roman"/>
          <w:color w:val="111111"/>
          <w:sz w:val="27"/>
          <w:szCs w:val="27"/>
          <w:lang w:eastAsia="ru-RU"/>
        </w:rPr>
      </w:pPr>
      <w:r w:rsidRPr="00E320DE">
        <w:rPr>
          <w:rFonts w:ascii="Times New Roman" w:eastAsia="Times New Roman" w:hAnsi="Times New Roman" w:cs="Times New Roman"/>
          <w:color w:val="111111"/>
          <w:sz w:val="27"/>
          <w:szCs w:val="27"/>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14:paraId="5382FB4E" w14:textId="77777777" w:rsidR="0085237C" w:rsidRPr="00E320DE" w:rsidRDefault="0085237C" w:rsidP="0085237C">
      <w:pPr>
        <w:spacing w:before="225" w:after="225" w:line="240" w:lineRule="auto"/>
        <w:ind w:firstLine="360"/>
        <w:rPr>
          <w:rFonts w:ascii="Times New Roman" w:eastAsia="Times New Roman" w:hAnsi="Times New Roman" w:cs="Times New Roman"/>
          <w:color w:val="111111"/>
          <w:sz w:val="27"/>
          <w:szCs w:val="27"/>
          <w:lang w:eastAsia="ru-RU"/>
        </w:rPr>
      </w:pPr>
    </w:p>
    <w:p w14:paraId="62EFCFE0" w14:textId="77777777" w:rsidR="0085237C" w:rsidRPr="00E320DE" w:rsidRDefault="0085237C" w:rsidP="0085237C">
      <w:pPr>
        <w:spacing w:before="225" w:after="225" w:line="240" w:lineRule="auto"/>
        <w:ind w:firstLine="360"/>
        <w:rPr>
          <w:rFonts w:ascii="Times New Roman" w:eastAsia="Times New Roman" w:hAnsi="Times New Roman" w:cs="Times New Roman"/>
          <w:color w:val="111111"/>
          <w:sz w:val="27"/>
          <w:szCs w:val="27"/>
          <w:lang w:eastAsia="ru-RU"/>
        </w:rPr>
      </w:pPr>
    </w:p>
    <w:p w14:paraId="7BA8B101" w14:textId="77777777" w:rsidR="00312116" w:rsidRDefault="00312116"/>
    <w:sectPr w:rsidR="0031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26"/>
    <w:rsid w:val="00312116"/>
    <w:rsid w:val="0085237C"/>
    <w:rsid w:val="009B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EEEB"/>
  <w15:chartTrackingRefBased/>
  <w15:docId w15:val="{6307B78D-E06B-4791-A48E-6D335E7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3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2020-12-31T09:04:00Z</dcterms:created>
  <dcterms:modified xsi:type="dcterms:W3CDTF">2020-12-31T09:07:00Z</dcterms:modified>
</cp:coreProperties>
</file>